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C03F97" w:rsidRPr="00C03F97">
        <w:rPr>
          <w:b/>
          <w:i/>
        </w:rPr>
        <w:t>VD</w:t>
      </w:r>
      <w:proofErr w:type="gramEnd"/>
      <w:r w:rsidR="00C03F97" w:rsidRPr="00C03F97">
        <w:rPr>
          <w:b/>
          <w:i/>
        </w:rPr>
        <w:t xml:space="preserve"> Nechranice - potápěčské práce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>2 03 1</w:t>
      </w:r>
      <w:r w:rsidR="001A5500">
        <w:t>8 057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C03F97">
        <w:t xml:space="preserve">3 </w:t>
      </w:r>
      <w:r w:rsidR="001A5500">
        <w:t>684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1A5500" w:rsidRPr="001A5500" w:rsidRDefault="001A5500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1A5500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 a vyčištění prahu hradící tabule na výtoku ze štoly č. 2 před započetím GO HC          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 xml:space="preserve">   Nechranice, zatěsnění hradící tabule (zajištění těsnícího materiálu)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>-  kontrola, následná oprava rozmrazovacího zařízení před 1., 2. a 3. přelivným polem - (demontáž trysek rozmrazování, jejich oprava, výměna těsnících gumiček a O-kroužků, montáž trysek, kontrola těsnosti a funkčnosti).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>Horní sekce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  <w:t>265,00 m n. m.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  <w:t>10 ks trysek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>Dolní sekce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  <w:t>263,00 m n. m.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tab/>
        <w:t xml:space="preserve">  7 ks trysek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 xml:space="preserve">Rozsah prací bude ještě upřesňován v závislosti na postupu prací při rekonstrukci krajních polí VDN a aktuální hladině v nádrži. 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>- kontrola dosedacího prahu pro hradící tabuli před hrazením 2. přelivného pole, zatěsnění hradící tabule (dodavatel si zajistí vhodný těsnící materiál).</w:t>
      </w:r>
      <w:r w:rsidRPr="001A5500">
        <w:rPr>
          <w:rFonts w:asciiTheme="minorHAnsi" w:hAnsiTheme="minorHAnsi" w:cstheme="minorHAnsi"/>
          <w:bCs/>
          <w:color w:val="000000"/>
          <w:lang w:eastAsia="cs-CZ"/>
        </w:rPr>
        <w:br/>
        <w:t>Termín k provedení prací sdělí provozovatel.</w:t>
      </w:r>
    </w:p>
    <w:p w:rsidR="001A5500" w:rsidRDefault="001A5500" w:rsidP="001759C2">
      <w:pPr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1A5500">
        <w:rPr>
          <w:rFonts w:asciiTheme="minorHAnsi" w:hAnsiTheme="minorHAnsi" w:cstheme="minorHAnsi"/>
          <w:b/>
          <w:sz w:val="22"/>
          <w:szCs w:val="22"/>
        </w:rPr>
        <w:t>4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1A5500">
        <w:rPr>
          <w:rFonts w:asciiTheme="minorHAnsi" w:hAnsiTheme="minorHAnsi" w:cstheme="minorHAnsi"/>
          <w:b/>
          <w:sz w:val="22"/>
          <w:szCs w:val="22"/>
        </w:rPr>
        <w:t xml:space="preserve">9 – 11/2019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C03F97">
        <w:rPr>
          <w:rFonts w:asciiTheme="minorHAnsi" w:hAnsiTheme="minorHAnsi" w:cstheme="minorHAnsi"/>
          <w:b/>
          <w:sz w:val="22"/>
          <w:szCs w:val="22"/>
        </w:rPr>
        <w:t>3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</w:t>
      </w:r>
      <w:proofErr w:type="gramEnd"/>
      <w:r w:rsidR="00852973">
        <w:rPr>
          <w:rFonts w:asciiTheme="minorHAnsi" w:hAnsiTheme="minorHAnsi" w:cstheme="minorHAnsi"/>
          <w:b/>
          <w:sz w:val="22"/>
          <w:szCs w:val="22"/>
        </w:rPr>
        <w:t xml:space="preserve">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C03F97">
        <w:rPr>
          <w:rFonts w:asciiTheme="minorHAnsi" w:hAnsiTheme="minorHAnsi" w:cstheme="minorHAnsi"/>
          <w:sz w:val="22"/>
          <w:szCs w:val="22"/>
        </w:rPr>
        <w:t>Nechranice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92115A" w:rsidRDefault="0092115A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Tryska VD </w:t>
      </w:r>
    </w:p>
    <w:p w:rsidR="00C03F97" w:rsidRPr="00D75A7E" w:rsidRDefault="00C03F97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VDN Přelivy _KN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Default="00DB1489" w:rsidP="00DB1489">
      <w:pPr>
        <w:rPr>
          <w:rFonts w:cs="Calibri"/>
          <w:b/>
          <w:u w:val="single"/>
        </w:rPr>
      </w:pPr>
      <w:bookmarkStart w:id="0" w:name="_GoBack"/>
      <w:bookmarkEnd w:id="0"/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5500"/>
    <w:rsid w:val="001D14C4"/>
    <w:rsid w:val="00244057"/>
    <w:rsid w:val="00274749"/>
    <w:rsid w:val="00284DA9"/>
    <w:rsid w:val="002D092D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03F97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2018-09-13T10:23:00Z</dcterms:created>
  <dcterms:modified xsi:type="dcterms:W3CDTF">2018-09-14T07:35:00Z</dcterms:modified>
</cp:coreProperties>
</file>